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55171EB" w:rsidR="005C747C" w:rsidRDefault="00A85D57" w:rsidP="002333B1">
      <w:pPr>
        <w:spacing w:after="0"/>
        <w:jc w:val="center"/>
      </w:pPr>
      <w:r>
        <w:rPr>
          <w:noProof/>
        </w:rPr>
        <w:drawing>
          <wp:inline distT="0" distB="0" distL="0" distR="0" wp14:anchorId="27241338" wp14:editId="5FB44620">
            <wp:extent cx="6810375" cy="2209800"/>
            <wp:effectExtent l="0" t="0" r="9525" b="0"/>
            <wp:docPr id="128157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0375" cy="2209800"/>
                    </a:xfrm>
                    <a:prstGeom prst="rect">
                      <a:avLst/>
                    </a:prstGeom>
                    <a:noFill/>
                    <a:ln>
                      <a:noFill/>
                    </a:ln>
                  </pic:spPr>
                </pic:pic>
              </a:graphicData>
            </a:graphic>
          </wp:inline>
        </w:drawing>
      </w:r>
    </w:p>
    <w:p w14:paraId="7C0CCAC7" w14:textId="2E43FE1E" w:rsidR="00A85D57" w:rsidRPr="00E07645" w:rsidRDefault="00A85D57" w:rsidP="002333B1">
      <w:pPr>
        <w:spacing w:after="0"/>
        <w:jc w:val="center"/>
      </w:pPr>
      <w:r w:rsidRPr="00E07645">
        <w:rPr>
          <w:noProof/>
        </w:rPr>
        <w:drawing>
          <wp:inline distT="0" distB="0" distL="0" distR="0" wp14:anchorId="0178A09D" wp14:editId="2E2542D9">
            <wp:extent cx="6810375" cy="768096"/>
            <wp:effectExtent l="0" t="0" r="0" b="0"/>
            <wp:docPr id="1617641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3197" cy="776309"/>
                    </a:xfrm>
                    <a:prstGeom prst="rect">
                      <a:avLst/>
                    </a:prstGeom>
                    <a:noFill/>
                    <a:ln>
                      <a:noFill/>
                    </a:ln>
                  </pic:spPr>
                </pic:pic>
              </a:graphicData>
            </a:graphic>
          </wp:inline>
        </w:drawing>
      </w:r>
    </w:p>
    <w:p w14:paraId="66AE2A41" w14:textId="77777777" w:rsidR="00A85D57" w:rsidRPr="00E07645" w:rsidRDefault="00A85D57" w:rsidP="001643B0">
      <w:pPr>
        <w:spacing w:after="0"/>
        <w:jc w:val="both"/>
      </w:pPr>
    </w:p>
    <w:p w14:paraId="58AB2702" w14:textId="040836E5" w:rsidR="00910EF6" w:rsidRPr="00E07645" w:rsidRDefault="00910EF6" w:rsidP="001643B0">
      <w:pPr>
        <w:spacing w:after="0"/>
        <w:jc w:val="both"/>
        <w:rPr>
          <w:sz w:val="21"/>
          <w:szCs w:val="21"/>
        </w:rPr>
      </w:pPr>
      <w:r w:rsidRPr="00E07645">
        <w:rPr>
          <w:sz w:val="21"/>
          <w:szCs w:val="21"/>
        </w:rPr>
        <w:t>In response to more frequent and extreme flooding events impacting communities along the Brandywine Creek in both Pennsylvania and Delaware, the Brandywine Conservancy announced the launch of the Brandywine Flood Study</w:t>
      </w:r>
      <w:r w:rsidR="00811DBF">
        <w:rPr>
          <w:sz w:val="21"/>
          <w:szCs w:val="21"/>
        </w:rPr>
        <w:t xml:space="preserve"> in August 2023</w:t>
      </w:r>
      <w:r w:rsidRPr="00E07645">
        <w:rPr>
          <w:sz w:val="21"/>
          <w:szCs w:val="21"/>
        </w:rPr>
        <w:t>—</w:t>
      </w:r>
      <w:r w:rsidR="00811DBF">
        <w:rPr>
          <w:sz w:val="21"/>
          <w:szCs w:val="21"/>
        </w:rPr>
        <w:t xml:space="preserve">nearly </w:t>
      </w:r>
      <w:r w:rsidRPr="00E07645">
        <w:rPr>
          <w:sz w:val="21"/>
          <w:szCs w:val="21"/>
        </w:rPr>
        <w:t xml:space="preserve">two years after Hurricane Ida produced historic flooding that devastated the region.  </w:t>
      </w:r>
    </w:p>
    <w:p w14:paraId="39046187" w14:textId="2ADABAFE" w:rsidR="00910EF6" w:rsidRPr="00E07645" w:rsidRDefault="00910EF6" w:rsidP="001643B0">
      <w:pPr>
        <w:spacing w:after="0"/>
        <w:jc w:val="both"/>
        <w:rPr>
          <w:sz w:val="21"/>
          <w:szCs w:val="21"/>
        </w:rPr>
      </w:pPr>
    </w:p>
    <w:p w14:paraId="17FDD6C6" w14:textId="11B1620C" w:rsidR="00910EF6" w:rsidRPr="00E07645" w:rsidRDefault="00910EF6" w:rsidP="001643B0">
      <w:pPr>
        <w:spacing w:after="0"/>
        <w:jc w:val="both"/>
        <w:rPr>
          <w:sz w:val="21"/>
          <w:szCs w:val="21"/>
        </w:rPr>
      </w:pPr>
      <w:r w:rsidRPr="00E07645">
        <w:rPr>
          <w:sz w:val="21"/>
          <w:szCs w:val="21"/>
        </w:rPr>
        <w:t xml:space="preserve">Conducted in partnership with the Chester County Water Resources Authority (CCWRA) and the University of Delaware Water Resources Center (UDWRC), the flood study is a coordinated effort to better understand where and why flooding occurs and identify the best approaches to protect our communities from future severe flooding events.   </w:t>
      </w:r>
    </w:p>
    <w:p w14:paraId="382EA02E" w14:textId="2781D7B1" w:rsidR="000E3CBE" w:rsidRPr="00E07645" w:rsidRDefault="000E3CBE" w:rsidP="001643B0">
      <w:pPr>
        <w:spacing w:after="0"/>
        <w:jc w:val="both"/>
        <w:rPr>
          <w:sz w:val="21"/>
          <w:szCs w:val="21"/>
        </w:rPr>
      </w:pPr>
    </w:p>
    <w:p w14:paraId="08051C84" w14:textId="0B1BC53A" w:rsidR="002333B1" w:rsidRPr="00E07645" w:rsidRDefault="00910EF6" w:rsidP="001643B0">
      <w:pPr>
        <w:spacing w:after="0"/>
        <w:jc w:val="both"/>
        <w:rPr>
          <w:sz w:val="21"/>
          <w:szCs w:val="21"/>
        </w:rPr>
      </w:pPr>
      <w:r w:rsidRPr="00E07645">
        <w:rPr>
          <w:sz w:val="21"/>
          <w:szCs w:val="21"/>
        </w:rPr>
        <w:t xml:space="preserve">Encompassing the mainstem of the Brandywine Creek and key tributaries in Chester and Delaware Counties in Pennsylvania and traveling downstream to impacted areas over the Delaware state line, the flood study aims to identify options for reducing flood impacts to improve public safety and lessen property damage. </w:t>
      </w:r>
    </w:p>
    <w:p w14:paraId="40957935" w14:textId="780AE6E7" w:rsidR="002333B1" w:rsidRPr="00E07645" w:rsidRDefault="002333B1" w:rsidP="001643B0">
      <w:pPr>
        <w:spacing w:after="0"/>
        <w:jc w:val="both"/>
        <w:rPr>
          <w:sz w:val="21"/>
          <w:szCs w:val="21"/>
        </w:rPr>
      </w:pPr>
    </w:p>
    <w:p w14:paraId="575B5EDA" w14:textId="5F6D19CD" w:rsidR="00A85D57" w:rsidRPr="00E07645" w:rsidRDefault="00811DBF" w:rsidP="001643B0">
      <w:pPr>
        <w:spacing w:after="0"/>
        <w:jc w:val="both"/>
        <w:rPr>
          <w:sz w:val="21"/>
          <w:szCs w:val="21"/>
        </w:rPr>
      </w:pPr>
      <w:r w:rsidRPr="00E07645">
        <w:rPr>
          <w:noProof/>
          <w:sz w:val="21"/>
          <w:szCs w:val="21"/>
        </w:rPr>
        <w:drawing>
          <wp:anchor distT="182880" distB="182880" distL="274320" distR="274320" simplePos="0" relativeHeight="251660288" behindDoc="0" locked="0" layoutInCell="1" allowOverlap="1" wp14:anchorId="389AC929" wp14:editId="66825B84">
            <wp:simplePos x="0" y="0"/>
            <wp:positionH relativeFrom="margin">
              <wp:posOffset>4052570</wp:posOffset>
            </wp:positionH>
            <wp:positionV relativeFrom="margin">
              <wp:posOffset>5272405</wp:posOffset>
            </wp:positionV>
            <wp:extent cx="2825115" cy="3655060"/>
            <wp:effectExtent l="0" t="0" r="0" b="2540"/>
            <wp:wrapSquare wrapText="bothSides"/>
            <wp:docPr id="970264013"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64013" name="Picture 3" descr="A map of a riv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115" cy="365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EF6" w:rsidRPr="00E07645">
        <w:rPr>
          <w:sz w:val="21"/>
          <w:szCs w:val="21"/>
        </w:rPr>
        <w:t xml:space="preserve">The study </w:t>
      </w:r>
      <w:r>
        <w:rPr>
          <w:sz w:val="21"/>
          <w:szCs w:val="21"/>
        </w:rPr>
        <w:t>is</w:t>
      </w:r>
      <w:r w:rsidR="00910EF6" w:rsidRPr="00E07645">
        <w:rPr>
          <w:sz w:val="21"/>
          <w:szCs w:val="21"/>
        </w:rPr>
        <w:t xml:space="preserve"> funded</w:t>
      </w:r>
      <w:r>
        <w:rPr>
          <w:sz w:val="21"/>
          <w:szCs w:val="21"/>
        </w:rPr>
        <w:t xml:space="preserve"> </w:t>
      </w:r>
      <w:r w:rsidR="00910EF6" w:rsidRPr="00E07645">
        <w:rPr>
          <w:sz w:val="21"/>
          <w:szCs w:val="21"/>
        </w:rPr>
        <w:t>through grants from</w:t>
      </w:r>
      <w:r>
        <w:rPr>
          <w:sz w:val="21"/>
          <w:szCs w:val="21"/>
        </w:rPr>
        <w:t xml:space="preserve"> FEMA, PEMA,</w:t>
      </w:r>
      <w:r w:rsidR="00910EF6" w:rsidRPr="00E07645">
        <w:rPr>
          <w:sz w:val="21"/>
          <w:szCs w:val="21"/>
        </w:rPr>
        <w:t xml:space="preserve"> Chester County Government and Delaware County Council</w:t>
      </w:r>
      <w:r>
        <w:rPr>
          <w:sz w:val="21"/>
          <w:szCs w:val="21"/>
        </w:rPr>
        <w:t>, and</w:t>
      </w:r>
      <w:r w:rsidR="007F34F2" w:rsidRPr="00E07645">
        <w:rPr>
          <w:sz w:val="21"/>
          <w:szCs w:val="21"/>
        </w:rPr>
        <w:t xml:space="preserve"> </w:t>
      </w:r>
      <w:r w:rsidR="00E85226" w:rsidRPr="00E07645">
        <w:rPr>
          <w:sz w:val="21"/>
          <w:szCs w:val="21"/>
        </w:rPr>
        <w:t>is slated to be completed by summer 2024.</w:t>
      </w:r>
      <w:r w:rsidR="00B81A40" w:rsidRPr="00E07645">
        <w:rPr>
          <w:sz w:val="21"/>
          <w:szCs w:val="21"/>
        </w:rPr>
        <w:t xml:space="preserve"> A series of public meetings are being held</w:t>
      </w:r>
      <w:r w:rsidR="003C6A7F" w:rsidRPr="00E07645">
        <w:rPr>
          <w:sz w:val="21"/>
          <w:szCs w:val="21"/>
        </w:rPr>
        <w:t xml:space="preserve"> at pivotal stages </w:t>
      </w:r>
      <w:r>
        <w:rPr>
          <w:sz w:val="21"/>
          <w:szCs w:val="21"/>
        </w:rPr>
        <w:t>throughout</w:t>
      </w:r>
      <w:r w:rsidR="003C6A7F" w:rsidRPr="00E07645">
        <w:rPr>
          <w:sz w:val="21"/>
          <w:szCs w:val="21"/>
        </w:rPr>
        <w:t xml:space="preserve"> the process to engage with impacted residents and to gather feedback.</w:t>
      </w:r>
    </w:p>
    <w:p w14:paraId="67ECDC28" w14:textId="77777777" w:rsidR="007A4E9A" w:rsidRPr="00E07645" w:rsidRDefault="007A4E9A" w:rsidP="001643B0">
      <w:pPr>
        <w:spacing w:after="0"/>
        <w:jc w:val="both"/>
        <w:rPr>
          <w:sz w:val="21"/>
          <w:szCs w:val="21"/>
        </w:rPr>
      </w:pPr>
    </w:p>
    <w:p w14:paraId="5B989D74" w14:textId="52BD9A8D" w:rsidR="007A4E9A" w:rsidRPr="00E07645" w:rsidRDefault="007A4E9A" w:rsidP="001643B0">
      <w:pPr>
        <w:spacing w:after="0"/>
        <w:jc w:val="both"/>
        <w:rPr>
          <w:sz w:val="21"/>
          <w:szCs w:val="21"/>
        </w:rPr>
      </w:pPr>
      <w:r w:rsidRPr="00E07645">
        <w:rPr>
          <w:sz w:val="21"/>
          <w:szCs w:val="21"/>
        </w:rPr>
        <w:t>The study will also include Stroud Water Research Center, West Chester University, and other technical experts</w:t>
      </w:r>
      <w:r w:rsidR="00286C46" w:rsidRPr="00E07645">
        <w:rPr>
          <w:sz w:val="21"/>
          <w:szCs w:val="21"/>
        </w:rPr>
        <w:t xml:space="preserve"> as key partners. Once the study is complete, the tea</w:t>
      </w:r>
      <w:r w:rsidR="00C540D2" w:rsidRPr="00E07645">
        <w:rPr>
          <w:sz w:val="21"/>
          <w:szCs w:val="21"/>
        </w:rPr>
        <w:t>m is committed to working with impacted communities, elected officials, key f</w:t>
      </w:r>
      <w:r w:rsidR="00E07645" w:rsidRPr="00E07645">
        <w:rPr>
          <w:sz w:val="21"/>
          <w:szCs w:val="21"/>
        </w:rPr>
        <w:t>u</w:t>
      </w:r>
      <w:r w:rsidR="00C540D2" w:rsidRPr="00E07645">
        <w:rPr>
          <w:sz w:val="21"/>
          <w:szCs w:val="21"/>
        </w:rPr>
        <w:t>nders, and government agencies</w:t>
      </w:r>
      <w:r w:rsidR="00A3655D" w:rsidRPr="00E07645">
        <w:rPr>
          <w:sz w:val="21"/>
          <w:szCs w:val="21"/>
        </w:rPr>
        <w:t xml:space="preserve"> to implement the study’s recommendations so that the watershed and its residents in both Pennsylvania and Delaware </w:t>
      </w:r>
      <w:r w:rsidR="00FE7145" w:rsidRPr="00E07645">
        <w:rPr>
          <w:sz w:val="21"/>
          <w:szCs w:val="21"/>
        </w:rPr>
        <w:t>are better prepared, protected, and equipped to rebound from future severe flooding events.</w:t>
      </w:r>
    </w:p>
    <w:p w14:paraId="30F55272" w14:textId="77777777" w:rsidR="004E7765" w:rsidRPr="00E07645" w:rsidRDefault="004E7765" w:rsidP="001643B0">
      <w:pPr>
        <w:spacing w:after="0"/>
        <w:jc w:val="both"/>
        <w:rPr>
          <w:sz w:val="21"/>
          <w:szCs w:val="21"/>
        </w:rPr>
      </w:pPr>
    </w:p>
    <w:p w14:paraId="20F1374C" w14:textId="65C1A484" w:rsidR="004E7765" w:rsidRPr="00811DBF" w:rsidRDefault="004E7765" w:rsidP="00811DBF">
      <w:pPr>
        <w:spacing w:after="0"/>
        <w:jc w:val="both"/>
        <w:rPr>
          <w:rFonts w:cstheme="minorHAnsi"/>
          <w:b/>
          <w:bCs/>
          <w:sz w:val="21"/>
          <w:szCs w:val="21"/>
        </w:rPr>
      </w:pPr>
      <w:r w:rsidRPr="00811DBF">
        <w:rPr>
          <w:rStyle w:val="normaltextrun"/>
          <w:rFonts w:cstheme="minorHAnsi"/>
          <w:b/>
          <w:bCs/>
          <w:sz w:val="21"/>
          <w:szCs w:val="21"/>
          <w:shd w:val="clear" w:color="auto" w:fill="FFFFFF"/>
        </w:rPr>
        <w:t>For more information about the Brandywine Flood Study</w:t>
      </w:r>
      <w:r w:rsidR="00811DBF" w:rsidRPr="00811DBF">
        <w:rPr>
          <w:rStyle w:val="normaltextrun"/>
          <w:rFonts w:cstheme="minorHAnsi"/>
          <w:b/>
          <w:bCs/>
          <w:sz w:val="21"/>
          <w:szCs w:val="21"/>
          <w:shd w:val="clear" w:color="auto" w:fill="FFFFFF"/>
        </w:rPr>
        <w:t>—</w:t>
      </w:r>
      <w:r w:rsidRPr="00811DBF">
        <w:rPr>
          <w:rStyle w:val="normaltextrun"/>
          <w:rFonts w:cstheme="minorHAnsi"/>
          <w:b/>
          <w:bCs/>
          <w:sz w:val="21"/>
          <w:szCs w:val="21"/>
          <w:shd w:val="clear" w:color="auto" w:fill="FFFFFF"/>
        </w:rPr>
        <w:t>including progress updates</w:t>
      </w:r>
      <w:r w:rsidR="00811DBF" w:rsidRPr="00811DBF">
        <w:rPr>
          <w:rStyle w:val="normaltextrun"/>
          <w:rFonts w:cstheme="minorHAnsi"/>
          <w:b/>
          <w:bCs/>
          <w:sz w:val="21"/>
          <w:szCs w:val="21"/>
          <w:shd w:val="clear" w:color="auto" w:fill="FFFFFF"/>
        </w:rPr>
        <w:t xml:space="preserve">, </w:t>
      </w:r>
      <w:r w:rsidRPr="00811DBF">
        <w:rPr>
          <w:rStyle w:val="normaltextrun"/>
          <w:rFonts w:cstheme="minorHAnsi"/>
          <w:b/>
          <w:bCs/>
          <w:sz w:val="21"/>
          <w:szCs w:val="21"/>
          <w:shd w:val="clear" w:color="auto" w:fill="FFFFFF"/>
        </w:rPr>
        <w:t>notifications about upcoming public meetings</w:t>
      </w:r>
      <w:r w:rsidR="00811DBF" w:rsidRPr="00811DBF">
        <w:rPr>
          <w:rStyle w:val="normaltextrun"/>
          <w:rFonts w:cstheme="minorHAnsi"/>
          <w:b/>
          <w:bCs/>
          <w:sz w:val="21"/>
          <w:szCs w:val="21"/>
          <w:shd w:val="clear" w:color="auto" w:fill="FFFFFF"/>
        </w:rPr>
        <w:t>, and to join our email list—please visit www.brandywine.org/flood-study. Y</w:t>
      </w:r>
      <w:r w:rsidRPr="00811DBF">
        <w:rPr>
          <w:rStyle w:val="normaltextrun"/>
          <w:rFonts w:cstheme="minorHAnsi"/>
          <w:b/>
          <w:bCs/>
          <w:sz w:val="21"/>
          <w:szCs w:val="21"/>
          <w:shd w:val="clear" w:color="auto" w:fill="FFFFFF"/>
        </w:rPr>
        <w:t xml:space="preserve">ou can also </w:t>
      </w:r>
      <w:r w:rsidR="00811DBF">
        <w:rPr>
          <w:rStyle w:val="normaltextrun"/>
          <w:rFonts w:cstheme="minorHAnsi"/>
          <w:b/>
          <w:bCs/>
          <w:sz w:val="21"/>
          <w:szCs w:val="21"/>
          <w:shd w:val="clear" w:color="auto" w:fill="FFFFFF"/>
        </w:rPr>
        <w:t>email</w:t>
      </w:r>
      <w:r w:rsidRPr="00811DBF">
        <w:rPr>
          <w:rStyle w:val="normaltextrun"/>
          <w:rFonts w:cstheme="minorHAnsi"/>
          <w:b/>
          <w:bCs/>
          <w:sz w:val="21"/>
          <w:szCs w:val="21"/>
          <w:shd w:val="clear" w:color="auto" w:fill="FFFFFF"/>
        </w:rPr>
        <w:t xml:space="preserve"> </w:t>
      </w:r>
      <w:r w:rsidR="00811DBF">
        <w:rPr>
          <w:rStyle w:val="normaltextrun"/>
          <w:rFonts w:cstheme="minorHAnsi"/>
          <w:b/>
          <w:bCs/>
          <w:sz w:val="21"/>
          <w:szCs w:val="21"/>
          <w:shd w:val="clear" w:color="auto" w:fill="FFFFFF"/>
        </w:rPr>
        <w:t>the team</w:t>
      </w:r>
      <w:r w:rsidRPr="00811DBF">
        <w:rPr>
          <w:rStyle w:val="normaltextrun"/>
          <w:rFonts w:cstheme="minorHAnsi"/>
          <w:b/>
          <w:bCs/>
          <w:sz w:val="21"/>
          <w:szCs w:val="21"/>
          <w:shd w:val="clear" w:color="auto" w:fill="FFFFFF"/>
        </w:rPr>
        <w:t xml:space="preserve"> directly with any questions at floodstudy@brandywine.org. </w:t>
      </w:r>
    </w:p>
    <w:p w14:paraId="39228BD7" w14:textId="66F9DE68" w:rsidR="000E3CBE" w:rsidRDefault="000E3CBE" w:rsidP="00D90FD0">
      <w:pPr>
        <w:spacing w:after="0"/>
      </w:pPr>
    </w:p>
    <w:sectPr w:rsidR="000E3CBE" w:rsidSect="00954D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BDE251"/>
    <w:rsid w:val="000E3CBE"/>
    <w:rsid w:val="00163DF0"/>
    <w:rsid w:val="001643B0"/>
    <w:rsid w:val="002333B1"/>
    <w:rsid w:val="00286C46"/>
    <w:rsid w:val="003C6A7F"/>
    <w:rsid w:val="004C3D49"/>
    <w:rsid w:val="004E7765"/>
    <w:rsid w:val="005C747C"/>
    <w:rsid w:val="00695268"/>
    <w:rsid w:val="006B7165"/>
    <w:rsid w:val="007A4E9A"/>
    <w:rsid w:val="007F34F2"/>
    <w:rsid w:val="00811DBF"/>
    <w:rsid w:val="00910EF6"/>
    <w:rsid w:val="00954D1C"/>
    <w:rsid w:val="0098169D"/>
    <w:rsid w:val="00A3655D"/>
    <w:rsid w:val="00A83F7C"/>
    <w:rsid w:val="00A85D57"/>
    <w:rsid w:val="00B81A40"/>
    <w:rsid w:val="00B94DC2"/>
    <w:rsid w:val="00BE3B8F"/>
    <w:rsid w:val="00C356C7"/>
    <w:rsid w:val="00C540D2"/>
    <w:rsid w:val="00C62344"/>
    <w:rsid w:val="00D1027F"/>
    <w:rsid w:val="00D90FD0"/>
    <w:rsid w:val="00E07645"/>
    <w:rsid w:val="00E44079"/>
    <w:rsid w:val="00E85226"/>
    <w:rsid w:val="00EC0260"/>
    <w:rsid w:val="00FE7145"/>
    <w:rsid w:val="4DBDE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DE251"/>
  <w15:chartTrackingRefBased/>
  <w15:docId w15:val="{B33D1886-95A0-4053-BE7B-53203121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4E7765"/>
  </w:style>
  <w:style w:type="character" w:customStyle="1" w:styleId="eop">
    <w:name w:val="eop"/>
    <w:basedOn w:val="DefaultParagraphFont"/>
    <w:rsid w:val="004E7765"/>
  </w:style>
  <w:style w:type="character" w:styleId="Hyperlink">
    <w:name w:val="Hyperlink"/>
    <w:basedOn w:val="DefaultParagraphFont"/>
    <w:uiPriority w:val="99"/>
    <w:unhideWhenUsed/>
    <w:rsid w:val="00811DBF"/>
    <w:rPr>
      <w:color w:val="0563C1" w:themeColor="hyperlink"/>
      <w:u w:val="single"/>
    </w:rPr>
  </w:style>
  <w:style w:type="character" w:styleId="UnresolvedMention">
    <w:name w:val="Unresolved Mention"/>
    <w:basedOn w:val="DefaultParagraphFont"/>
    <w:uiPriority w:val="99"/>
    <w:semiHidden/>
    <w:unhideWhenUsed/>
    <w:rsid w:val="00811D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9990B114CA51418126A2F0446E2C76" ma:contentTypeVersion="15" ma:contentTypeDescription="Create a new document." ma:contentTypeScope="" ma:versionID="8e5684e06b697d3afcdcc98a28644239">
  <xsd:schema xmlns:xsd="http://www.w3.org/2001/XMLSchema" xmlns:xs="http://www.w3.org/2001/XMLSchema" xmlns:p="http://schemas.microsoft.com/office/2006/metadata/properties" xmlns:ns2="30683a65-1e6b-49d6-9e64-cb8f5872b34d" xmlns:ns3="a2601e84-3cba-4426-b32e-479750552f94" targetNamespace="http://schemas.microsoft.com/office/2006/metadata/properties" ma:root="true" ma:fieldsID="c22de007626f5df3436cfb65c23dad7f" ns2:_="" ns3:_="">
    <xsd:import namespace="30683a65-1e6b-49d6-9e64-cb8f5872b34d"/>
    <xsd:import namespace="a2601e84-3cba-4426-b32e-479750552f9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83a65-1e6b-49d6-9e64-cb8f5872b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b4b455e-c5ba-488c-adf9-caa315da70d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601e84-3cba-4426-b32e-479750552f9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72e1079-47ad-43b4-b385-66f2fe223da1}" ma:internalName="TaxCatchAll" ma:showField="CatchAllData" ma:web="a2601e84-3cba-4426-b32e-479750552f9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683a65-1e6b-49d6-9e64-cb8f5872b34d">
      <Terms xmlns="http://schemas.microsoft.com/office/infopath/2007/PartnerControls"/>
    </lcf76f155ced4ddcb4097134ff3c332f>
    <TaxCatchAll xmlns="a2601e84-3cba-4426-b32e-479750552f9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5D167B-B6B1-4FC2-B8E4-0481AED63EE2}">
  <ds:schemaRefs>
    <ds:schemaRef ds:uri="http://schemas.openxmlformats.org/officeDocument/2006/bibliography"/>
  </ds:schemaRefs>
</ds:datastoreItem>
</file>

<file path=customXml/itemProps2.xml><?xml version="1.0" encoding="utf-8"?>
<ds:datastoreItem xmlns:ds="http://schemas.openxmlformats.org/officeDocument/2006/customXml" ds:itemID="{3D937EB8-4DBF-4708-B226-16CB24453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83a65-1e6b-49d6-9e64-cb8f5872b34d"/>
    <ds:schemaRef ds:uri="a2601e84-3cba-4426-b32e-479750552f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4AFD9-967E-41D0-960C-7E9ED70BB86C}">
  <ds:schemaRefs>
    <ds:schemaRef ds:uri="http://schemas.microsoft.com/office/2006/metadata/properties"/>
    <ds:schemaRef ds:uri="http://schemas.microsoft.com/office/infopath/2007/PartnerControls"/>
    <ds:schemaRef ds:uri="30683a65-1e6b-49d6-9e64-cb8f5872b34d"/>
    <ds:schemaRef ds:uri="a2601e84-3cba-4426-b32e-479750552f94"/>
  </ds:schemaRefs>
</ds:datastoreItem>
</file>

<file path=customXml/itemProps4.xml><?xml version="1.0" encoding="utf-8"?>
<ds:datastoreItem xmlns:ds="http://schemas.openxmlformats.org/officeDocument/2006/customXml" ds:itemID="{5311A22A-2902-4F1C-BB2C-57662866B5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Timbers</dc:creator>
  <cp:keywords/>
  <dc:description/>
  <cp:lastModifiedBy>Joshua Schnapf</cp:lastModifiedBy>
  <cp:revision>5</cp:revision>
  <dcterms:created xsi:type="dcterms:W3CDTF">2024-01-26T19:25:00Z</dcterms:created>
  <dcterms:modified xsi:type="dcterms:W3CDTF">2024-02-15T22:45:00Z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0x010100839990B114CA51418126A2F0446E2C76</vt:lpwstr>
  </property>
  <property fmtid="{D5CDD505-2E9C-101B-9397-08002B2CF9AE}" pid="3" name="MediaServiceImageTags">
    <vt:lpwstr/>
  </property>
</Properties>
</file>